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17"/>
        </w:tabs>
        <w:outlineLvl w:val="9"/>
        <w:rPr>
          <w:rFonts w:ascii="仿宋_GB2312" w:hAnsi="仿宋_GB2312" w:cs="仿宋_GB2312"/>
        </w:rPr>
      </w:pPr>
      <w:r>
        <w:rPr>
          <w:rFonts w:hint="eastAsia" w:ascii="黑体" w:hAnsi="黑体" w:eastAsia="黑体" w:cs="黑体"/>
          <w:spacing w:val="-8"/>
        </w:rPr>
        <w:t>附件1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jc w:val="center"/>
        <w:textAlignment w:val="baseline"/>
        <w:outlineLvl w:val="9"/>
        <w:rPr>
          <w:rFonts w:ascii="方正小标宋简体" w:hAnsi="方正小标宋简体" w:eastAsia="方正小标宋简体" w:cs="方正小标宋简体"/>
          <w:spacing w:val="-8"/>
          <w:sz w:val="36"/>
          <w:szCs w:val="36"/>
        </w:rPr>
      </w:pP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jc w:val="center"/>
        <w:textAlignment w:val="baseline"/>
        <w:outlineLvl w:val="9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8"/>
          <w:sz w:val="36"/>
          <w:szCs w:val="36"/>
        </w:rPr>
        <w:t>濮阳科技职业学院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学生实习安全管理办法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jc w:val="center"/>
        <w:textAlignment w:val="baseline"/>
        <w:outlineLvl w:val="9"/>
        <w:rPr>
          <w:rFonts w:hint="eastAsia"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pacing w:val="6"/>
          <w:sz w:val="30"/>
          <w:szCs w:val="30"/>
        </w:rPr>
        <w:t>（试行）</w:t>
      </w:r>
    </w:p>
    <w:p>
      <w:pPr>
        <w:overflowPunct w:val="0"/>
        <w:autoSpaceDE w:val="0"/>
        <w:autoSpaceDN w:val="0"/>
        <w:adjustRightInd w:val="0"/>
        <w:snapToGrid w:val="0"/>
        <w:spacing w:line="520" w:lineRule="exact"/>
        <w:ind w:firstLine="600" w:firstLineChars="200"/>
        <w:textAlignment w:val="baseline"/>
        <w:outlineLvl w:val="9"/>
        <w:rPr>
          <w:rFonts w:ascii="仿宋_GB2312" w:hAnsi="仿宋_GB2312" w:cs="仿宋_GB2312"/>
          <w:sz w:val="30"/>
          <w:szCs w:val="30"/>
        </w:rPr>
      </w:pP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8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为加强学生实习期间的安全管理，维护正常的教学及生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活秩序，保障学生人身及财产安全，确保实习工作有序地进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行，根据《教育部等八部门关于印发&lt;职业学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校学生实习管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理规定&gt;的通知》(教职成〔2021〕4号)、《普通高等学校学生</w:t>
      </w: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安全教育及管理暂行规定》等文件精神，结合学校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实际，制</w:t>
      </w: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定本办法。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56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4"/>
          <w:sz w:val="30"/>
          <w:szCs w:val="30"/>
        </w:rPr>
        <w:t>一、对学生实习安全管理要以预防为主，本着保护学</w:t>
      </w:r>
      <w:r>
        <w:rPr>
          <w:rFonts w:hint="eastAsia" w:ascii="仿宋_GB2312" w:hAnsi="仿宋_GB2312" w:eastAsia="仿宋_GB2312" w:cs="仿宋_GB2312"/>
          <w:spacing w:val="-8"/>
          <w:sz w:val="30"/>
          <w:szCs w:val="30"/>
        </w:rPr>
        <w:t>生、</w:t>
      </w:r>
      <w:r>
        <w:rPr>
          <w:rFonts w:hint="eastAsia" w:ascii="仿宋_GB2312" w:hAnsi="仿宋_GB2312" w:eastAsia="仿宋_GB2312" w:cs="仿宋_GB2312"/>
          <w:spacing w:val="-7"/>
          <w:sz w:val="30"/>
          <w:szCs w:val="30"/>
        </w:rPr>
        <w:t>教育先行、明确责任、教管结合、实事求是、妥善处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理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的原则，做好学生实习期间的安全教育、管理工作。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二、学生实习前，各二级学院应认真充分考察学生实习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单位的工作环境、生活环境。确定学生实习</w:t>
      </w:r>
      <w:r>
        <w:rPr>
          <w:rFonts w:hint="eastAsia" w:ascii="仿宋_GB2312" w:hAnsi="仿宋_GB2312" w:eastAsia="仿宋_GB2312" w:cs="仿宋_GB2312"/>
          <w:sz w:val="30"/>
          <w:szCs w:val="30"/>
        </w:rPr>
        <w:t>单位必须为资质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齐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全、遵纪守法、经营规范、管理严格、技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术先进、具有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良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好社会信誉的企（事）业单位。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0" w:firstLineChars="200"/>
        <w:textAlignment w:val="baseline"/>
        <w:outlineLvl w:val="9"/>
        <w:rPr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三、各二级学院要加强对实习单位的审核，确保实习单</w:t>
      </w:r>
      <w:r>
        <w:rPr>
          <w:rFonts w:hint="eastAsia" w:ascii="仿宋_GB2312" w:hAnsi="仿宋_GB2312" w:eastAsia="仿宋_GB2312" w:cs="仿宋_GB2312"/>
          <w:spacing w:val="-1"/>
          <w:sz w:val="30"/>
          <w:szCs w:val="30"/>
        </w:rPr>
        <w:t>位向学生提供的实习场地和生活设施符合安全标准。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四、实习开始之前，各二级学院负责组织召开实习安全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会议，结合各专业实习方案，宣讲实习过程中的各项安全规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定，提高学生的安全保护意识和安全防范能力。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五、实习前，各二级学院应掌握实习学生姓名以及所在</w:t>
      </w: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班级、联系方式、家长姓名、实习单位地址、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单位负责人及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联系电话等信息。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588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六、在实习过程中，各二级学院要加强安全指导，根据</w:t>
      </w: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实习内容制定安全预案，及时提醒每个学生可能存在的安全</w:t>
      </w:r>
      <w:r>
        <w:rPr>
          <w:rFonts w:hint="eastAsia" w:ascii="仿宋_GB2312" w:hAnsi="仿宋_GB2312" w:eastAsia="仿宋_GB2312" w:cs="仿宋_GB2312"/>
          <w:spacing w:val="-7"/>
          <w:sz w:val="30"/>
          <w:szCs w:val="30"/>
        </w:rPr>
        <w:t>隐患，将安全教育日常化、制度化。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28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七、各二级学院必须本着“安全第一”的原则，加强指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导、监督、检查学生实习期间的日常安全工作。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588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八、如有安全事故发生，各二级学院应按照《学生实习突发事件应急预案（试行）》进行处置，同时立即向学校“学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生实习突发事件应急处置工作领导小组”报告并及时通知家</w:t>
      </w: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长。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4" w:firstLineChars="200"/>
        <w:textAlignment w:val="baseline"/>
        <w:outlineLvl w:val="9"/>
        <w:rPr>
          <w:rFonts w:ascii="仿宋_GB2312" w:hAnsi="仿宋_GB2312" w:eastAsia="仿宋_GB2312" w:cs="仿宋_GB2312"/>
          <w:spacing w:val="-5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九、实习学生要主动接受学校二和实习单位的教育和管理，遵守国家法律法规和学校校纪校规，遵守实习单位操作</w:t>
      </w:r>
      <w:r>
        <w:rPr>
          <w:rFonts w:hint="eastAsia" w:ascii="仿宋_GB2312" w:hAnsi="仿宋_GB2312" w:eastAsia="仿宋_GB2312" w:cs="仿宋_GB2312"/>
          <w:spacing w:val="4"/>
          <w:sz w:val="30"/>
          <w:szCs w:val="30"/>
        </w:rPr>
        <w:t>规程和安全管理规定；增强安全防范意识和团队协作精神，</w:t>
      </w:r>
      <w:r>
        <w:rPr>
          <w:rFonts w:hint="eastAsia" w:ascii="仿宋_GB2312" w:hAnsi="仿宋_GB2312" w:eastAsia="仿宋_GB2312" w:cs="仿宋_GB2312"/>
          <w:sz w:val="30"/>
          <w:szCs w:val="30"/>
        </w:rPr>
        <w:t>提高自我防护能力；要有法制观念和法律意识，自觉学法、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懂法、守法、用法，加强自我保护、自我管理，不违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法违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</w:rPr>
        <w:t>纪，确保实习安全进行。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4" w:firstLineChars="200"/>
        <w:textAlignment w:val="baseline"/>
        <w:outlineLvl w:val="9"/>
        <w:rPr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十、实习学生要自觉遵守设备设施安全操作规程规范，</w:t>
      </w: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在使用未曾操作过的设备前，应在读懂其使</w:t>
      </w:r>
      <w:r>
        <w:rPr>
          <w:rFonts w:hint="eastAsia" w:ascii="仿宋_GB2312" w:hAnsi="仿宋_GB2312" w:eastAsia="仿宋_GB2312" w:cs="仿宋_GB2312"/>
          <w:spacing w:val="2"/>
          <w:sz w:val="30"/>
          <w:szCs w:val="30"/>
        </w:rPr>
        <w:t>用说明书和有指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导教师、带教师傅在场的前提下，方能操作设备。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584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十一、学生实习期间应听从指挥、服从安排，按照安全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要求进行着装。且不宜在有安全隐患处活动，严禁私</w:t>
      </w:r>
      <w:r>
        <w:rPr>
          <w:rFonts w:hint="eastAsia" w:ascii="仿宋_GB2312" w:hAnsi="仿宋_GB2312" w:eastAsia="仿宋_GB2312" w:cs="仿宋_GB2312"/>
          <w:sz w:val="30"/>
          <w:szCs w:val="30"/>
        </w:rPr>
        <w:t>自或单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独进行活动。如须外出，应报告指导教师、带教师傅，履行</w:t>
      </w:r>
      <w:r>
        <w:rPr>
          <w:rFonts w:hint="eastAsia" w:ascii="仿宋_GB2312" w:hAnsi="仿宋_GB2312" w:eastAsia="仿宋_GB2312" w:cs="仿宋_GB2312"/>
          <w:sz w:val="30"/>
          <w:szCs w:val="30"/>
        </w:rPr>
        <w:t>请假手续，并按规定时间返回。未经允许擅自外出者，若发</w:t>
      </w:r>
      <w:r>
        <w:rPr>
          <w:rFonts w:hint="eastAsia" w:ascii="仿宋_GB2312" w:hAnsi="仿宋_GB2312" w:eastAsia="仿宋_GB2312" w:cs="仿宋_GB2312"/>
          <w:spacing w:val="-8"/>
          <w:sz w:val="30"/>
          <w:szCs w:val="30"/>
        </w:rPr>
        <w:t>生事故，责任自负。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588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3"/>
          <w:sz w:val="30"/>
          <w:szCs w:val="30"/>
        </w:rPr>
        <w:t>十二、外出实习期间，必须尊重实习所在地区当地的民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族风俗习惯，避免与当地群众或其他人员发生冲突，做到宽</w:t>
      </w:r>
      <w:r>
        <w:rPr>
          <w:rFonts w:hint="eastAsia" w:ascii="仿宋_GB2312" w:hAnsi="仿宋_GB2312" w:eastAsia="仿宋_GB2312" w:cs="仿宋_GB2312"/>
          <w:sz w:val="30"/>
          <w:szCs w:val="30"/>
        </w:rPr>
        <w:t>容谦让；上、下班及外出活动时应结伴而行，不得单独在外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留宿、闲逛；增强自我保护防范意识，随时注意交通、财</w:t>
      </w:r>
      <w:r>
        <w:rPr>
          <w:rFonts w:hint="eastAsia" w:ascii="仿宋_GB2312" w:hAnsi="仿宋_GB2312" w:eastAsia="仿宋_GB2312" w:cs="仿宋_GB2312"/>
          <w:spacing w:val="-4"/>
          <w:sz w:val="30"/>
          <w:szCs w:val="30"/>
        </w:rPr>
        <w:t>物、饮食卫生及人身安全，并及时提醒其他同学。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十三、实习学生不得参与传销等违法乱纪活动，严禁参</w:t>
      </w:r>
      <w:r>
        <w:rPr>
          <w:rFonts w:hint="eastAsia" w:ascii="仿宋_GB2312" w:hAnsi="仿宋_GB2312" w:eastAsia="仿宋_GB2312" w:cs="仿宋_GB2312"/>
          <w:spacing w:val="14"/>
          <w:sz w:val="30"/>
          <w:szCs w:val="30"/>
        </w:rPr>
        <w:t>与非法娱乐活动或从事与实习无关的危险性工作；严禁酗</w:t>
      </w:r>
      <w:r>
        <w:rPr>
          <w:rFonts w:hint="eastAsia" w:ascii="仿宋_GB2312" w:hAnsi="仿宋_GB2312" w:eastAsia="仿宋_GB2312" w:cs="仿宋_GB2312"/>
          <w:sz w:val="30"/>
          <w:szCs w:val="30"/>
        </w:rPr>
        <w:t>酒、寻衅滋事、打架斗殴；严禁到无安全设施或者无专业救</w:t>
      </w:r>
      <w:r>
        <w:rPr>
          <w:rFonts w:hint="eastAsia" w:ascii="仿宋_GB2312" w:hAnsi="仿宋_GB2312" w:eastAsia="仿宋_GB2312" w:cs="仿宋_GB2312"/>
          <w:spacing w:val="-2"/>
          <w:sz w:val="30"/>
          <w:szCs w:val="30"/>
        </w:rPr>
        <w:t>护人员的场所游泳等。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0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十四、实习学生必须每天与指导教师联系一次，汇报安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全等情况，凡发生安全事故，应及时向带教师傅、指导教</w:t>
      </w:r>
      <w:r>
        <w:rPr>
          <w:rFonts w:hint="eastAsia" w:ascii="仿宋_GB2312" w:hAnsi="仿宋_GB2312" w:eastAsia="仿宋_GB2312" w:cs="仿宋_GB2312"/>
          <w:spacing w:val="-9"/>
          <w:sz w:val="30"/>
          <w:szCs w:val="30"/>
        </w:rPr>
        <w:t>师、辅导员报告。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4" w:firstLineChars="200"/>
        <w:textAlignment w:val="baseline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十五、学生实习期间违反实习安全管理规定，造成个人人身安全事故和损失的，由学生本人负责。造成集体和国家</w:t>
      </w:r>
      <w:r>
        <w:rPr>
          <w:rFonts w:hint="eastAsia" w:ascii="仿宋_GB2312" w:hAnsi="仿宋_GB2312" w:eastAsia="仿宋_GB2312" w:cs="仿宋_GB2312"/>
          <w:spacing w:val="-7"/>
          <w:sz w:val="30"/>
          <w:szCs w:val="30"/>
        </w:rPr>
        <w:t>损失的，视情节轻重，按有关规定处理。</w:t>
      </w:r>
    </w:p>
    <w:p>
      <w:pPr>
        <w:pStyle w:val="5"/>
        <w:overflowPunct w:val="0"/>
        <w:autoSpaceDE w:val="0"/>
        <w:autoSpaceDN w:val="0"/>
        <w:adjustRightInd w:val="0"/>
        <w:snapToGrid w:val="0"/>
        <w:spacing w:after="0" w:line="520" w:lineRule="exact"/>
        <w:ind w:firstLine="600" w:firstLineChars="200"/>
        <w:textAlignment w:val="baseline"/>
        <w:outlineLvl w:val="9"/>
      </w:pPr>
      <w:r>
        <w:rPr>
          <w:rFonts w:hint="eastAsia" w:ascii="仿宋_GB2312" w:hAnsi="仿宋_GB2312" w:eastAsia="仿宋_GB2312" w:cs="仿宋_GB2312"/>
          <w:sz w:val="30"/>
          <w:szCs w:val="30"/>
        </w:rPr>
        <w:t>十六、本规定未涉及的安全管理工作内容，参照国家有关部门和学校相关文件执行。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jc w:val="right"/>
      <w:rPr>
        <w:rFonts w:ascii="Times New Roman" w:hAnsi="Times New Roman" w:eastAsia="Times New Roman"/>
        <w:sz w:val="28"/>
        <w:szCs w:val="28"/>
      </w:rPr>
    </w:pPr>
    <w:r>
      <w:rPr>
        <w:rFonts w:ascii="楷体_GB2312" w:hAnsi="楷体_GB2312" w:eastAsia="仿宋_GB2312" w:cs="Times New Roman"/>
        <w:kern w:val="2"/>
        <w:sz w:val="28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- 179 -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l1uVLQAAAABQEAAA8AAAAAAAAAAQAgAAAAIgAAAGRycy9kb3ducmV2LnhtbFBL&#10;AQIUABQAAAAIAIdO4kAekF/2xQEAAJEDAAAOAAAAAAAAAAEAIAAAAB8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- 179 -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553EC"/>
    <w:rsid w:val="7315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Body Text"/>
    <w:basedOn w:val="1"/>
    <w:next w:val="6"/>
    <w:qFormat/>
    <w:uiPriority w:val="0"/>
    <w:pPr>
      <w:spacing w:after="120" w:line="240" w:lineRule="auto"/>
    </w:pPr>
    <w:rPr>
      <w:rFonts w:ascii="Times New Roman" w:hAnsi="Times New Roman" w:eastAsia="宋体" w:cs="Times New Roman"/>
    </w:rPr>
  </w:style>
  <w:style w:type="paragraph" w:customStyle="1" w:styleId="6">
    <w:name w:val="日期1"/>
    <w:basedOn w:val="1"/>
    <w:next w:val="1"/>
    <w:qFormat/>
    <w:uiPriority w:val="0"/>
    <w:pPr>
      <w:spacing w:line="240" w:lineRule="auto"/>
      <w:ind w:left="100" w:leftChars="2500"/>
    </w:pPr>
    <w:rPr>
      <w:rFonts w:ascii="Times New Roman" w:hAnsi="Times New Roman" w:eastAsia="宋体" w:cs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ahoma" w:hAnsi="Tahoma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2026-06-18T08:52:00Z</dcterms:created>
  <dc:creator>Administrator</dc:creator>
  <cp:lastModifiedBy>Administrator</cp:lastModifiedBy>
  <dcterms:modified xsi:type="dcterms:W3CDTF">2026-06-18T08:54:05Z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