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EC164">
      <w:pPr>
        <w:adjustRightInd w:val="0"/>
        <w:snapToGrid w:val="0"/>
        <w:spacing w:line="560" w:lineRule="exact"/>
        <w:outlineLvl w:val="9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附件2</w:t>
      </w:r>
    </w:p>
    <w:p w14:paraId="2426286D">
      <w:pPr>
        <w:pStyle w:val="7"/>
        <w:spacing w:line="480" w:lineRule="exact"/>
        <w:outlineLvl w:val="9"/>
      </w:pPr>
    </w:p>
    <w:p w14:paraId="5AC6ED13">
      <w:pPr>
        <w:spacing w:line="480" w:lineRule="exact"/>
        <w:jc w:val="center"/>
        <w:outlineLvl w:val="9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濮阳科技职业学院</w:t>
      </w:r>
    </w:p>
    <w:p w14:paraId="37D9DAAC">
      <w:pPr>
        <w:spacing w:line="480" w:lineRule="exact"/>
        <w:jc w:val="center"/>
        <w:outlineLvl w:val="9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学生社团量化考核评比办法</w:t>
      </w:r>
    </w:p>
    <w:p w14:paraId="59F3337D">
      <w:pPr>
        <w:spacing w:line="480" w:lineRule="exact"/>
        <w:outlineLvl w:val="9"/>
        <w:rPr>
          <w:rFonts w:ascii="Times New Roman" w:hAnsi="Times New Roman"/>
          <w:sz w:val="30"/>
          <w:szCs w:val="30"/>
        </w:rPr>
      </w:pPr>
    </w:p>
    <w:p w14:paraId="10232151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为了加强我校学生社团的管理和规范化建设，激发社团工作活力，促进我校学生社团蓬勃健康有序发展，校团委经研究，特制定《</w:t>
      </w:r>
      <w:r>
        <w:rPr>
          <w:rFonts w:hint="eastAsia" w:ascii="Times New Roman" w:hAnsi="Times New Roman"/>
          <w:sz w:val="30"/>
          <w:szCs w:val="30"/>
        </w:rPr>
        <w:t>濮阳科技职业学院</w:t>
      </w:r>
      <w:r>
        <w:rPr>
          <w:rFonts w:ascii="Times New Roman" w:hAnsi="Times New Roman"/>
          <w:sz w:val="30"/>
          <w:szCs w:val="30"/>
        </w:rPr>
        <w:t>学生社团量化考核评比办法》。</w:t>
      </w:r>
    </w:p>
    <w:p w14:paraId="6EABD343">
      <w:pPr>
        <w:spacing w:line="480" w:lineRule="exact"/>
        <w:ind w:firstLine="600" w:firstLineChars="200"/>
        <w:outlineLvl w:val="9"/>
        <w:rPr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一、</w:t>
      </w:r>
      <w:r>
        <w:rPr>
          <w:rFonts w:ascii="Times New Roman" w:hAnsi="Times New Roman" w:eastAsia="黑体"/>
          <w:sz w:val="30"/>
          <w:szCs w:val="30"/>
        </w:rPr>
        <w:t>考核形式</w:t>
      </w:r>
    </w:p>
    <w:p w14:paraId="1038A337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学生社团的考核以量化形式进行，由校团委和社团业务指导单位共同执行。考核贯穿于社团日常工作中，考核一年一次，各社团按得分高低排名，取前15%为当年的优秀社团。</w:t>
      </w:r>
    </w:p>
    <w:p w14:paraId="1FFBEBEC">
      <w:pPr>
        <w:spacing w:line="480" w:lineRule="exact"/>
        <w:ind w:firstLine="600" w:firstLineChars="200"/>
        <w:outlineLvl w:val="9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二</w:t>
      </w:r>
      <w:r>
        <w:rPr>
          <w:rFonts w:ascii="Times New Roman" w:hAnsi="Times New Roman" w:eastAsia="黑体"/>
          <w:sz w:val="30"/>
          <w:szCs w:val="30"/>
        </w:rPr>
        <w:t>、考核项目</w:t>
      </w:r>
    </w:p>
    <w:p w14:paraId="1A233C76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考核项目分基本项目和奖惩项目两大类。</w:t>
      </w:r>
    </w:p>
    <w:p w14:paraId="2665B081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eastAsia="楷体_GB2312" w:cs="楷体_GB2312"/>
          <w:sz w:val="30"/>
          <w:szCs w:val="30"/>
        </w:rPr>
        <w:t>（一）</w:t>
      </w:r>
      <w:r>
        <w:rPr>
          <w:rFonts w:hint="eastAsia" w:ascii="Times New Roman" w:hAnsi="Times New Roman"/>
          <w:sz w:val="30"/>
          <w:szCs w:val="30"/>
        </w:rPr>
        <w:t>基本项目总分100分，其中校团委考核占70分。</w:t>
      </w:r>
      <w:r>
        <w:rPr>
          <w:rFonts w:ascii="Times New Roman" w:hAnsi="Times New Roman"/>
          <w:sz w:val="30"/>
          <w:szCs w:val="30"/>
        </w:rPr>
        <w:t>业务指导单位考核占20分</w:t>
      </w:r>
      <w:r>
        <w:rPr>
          <w:rFonts w:hint="eastAsia" w:ascii="Times New Roman" w:hAnsi="Times New Roman"/>
          <w:sz w:val="30"/>
          <w:szCs w:val="30"/>
        </w:rPr>
        <w:t>，</w:t>
      </w:r>
      <w:r>
        <w:rPr>
          <w:rFonts w:ascii="Times New Roman" w:hAnsi="Times New Roman"/>
          <w:sz w:val="30"/>
          <w:szCs w:val="30"/>
        </w:rPr>
        <w:t>民主评议占</w:t>
      </w:r>
      <w:r>
        <w:rPr>
          <w:rFonts w:hint="eastAsia"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0分。校团委依据社团的组织建设、工作开展成效、落实学校总体工作部署等情况对社团进行考核。业务指导单位根据各自工作实际，围绕学生社团组织建设、活动开展、经费使用等方面</w:t>
      </w:r>
      <w:r>
        <w:rPr>
          <w:rFonts w:hint="eastAsia" w:ascii="Times New Roman" w:hAnsi="Times New Roman"/>
          <w:sz w:val="30"/>
          <w:szCs w:val="30"/>
        </w:rPr>
        <w:t>，按照</w:t>
      </w:r>
      <w:r>
        <w:rPr>
          <w:rFonts w:ascii="Times New Roman" w:hAnsi="Times New Roman"/>
          <w:sz w:val="30"/>
          <w:szCs w:val="30"/>
        </w:rPr>
        <w:t>优秀、良好、合格、不合格</w:t>
      </w:r>
      <w:r>
        <w:rPr>
          <w:rFonts w:hint="eastAsia" w:ascii="Times New Roman" w:hAnsi="Times New Roman"/>
          <w:sz w:val="30"/>
          <w:szCs w:val="30"/>
        </w:rPr>
        <w:t>等级进行评分，</w:t>
      </w:r>
      <w:r>
        <w:rPr>
          <w:rFonts w:ascii="Times New Roman" w:hAnsi="Times New Roman"/>
          <w:sz w:val="30"/>
          <w:szCs w:val="30"/>
        </w:rPr>
        <w:t>优秀社团得20分，良好社团得15分，合格社团得10分，不合格不得分</w:t>
      </w:r>
      <w:r>
        <w:rPr>
          <w:rFonts w:hint="eastAsia" w:ascii="Times New Roman" w:hAnsi="Times New Roman"/>
          <w:sz w:val="30"/>
          <w:szCs w:val="30"/>
        </w:rPr>
        <w:t>，</w:t>
      </w:r>
      <w:r>
        <w:rPr>
          <w:rFonts w:ascii="Times New Roman" w:hAnsi="Times New Roman"/>
          <w:sz w:val="30"/>
          <w:szCs w:val="30"/>
        </w:rPr>
        <w:t>优秀</w:t>
      </w:r>
      <w:r>
        <w:rPr>
          <w:rFonts w:hint="eastAsia" w:ascii="Times New Roman" w:hAnsi="Times New Roman"/>
          <w:sz w:val="30"/>
          <w:szCs w:val="30"/>
        </w:rPr>
        <w:t>等级</w:t>
      </w:r>
      <w:r>
        <w:rPr>
          <w:rFonts w:ascii="Times New Roman" w:hAnsi="Times New Roman"/>
          <w:sz w:val="30"/>
          <w:szCs w:val="30"/>
        </w:rPr>
        <w:t>不得超过总学生社团15%。</w:t>
      </w:r>
      <w:r>
        <w:rPr>
          <w:rFonts w:hint="eastAsia" w:ascii="Times New Roman" w:hAnsi="Times New Roman"/>
          <w:sz w:val="30"/>
          <w:szCs w:val="30"/>
        </w:rPr>
        <w:t>民主考核在各业务指导单位组织下，由社团管理部进行考核，考核方式为以调查问卷等形式进行打分，参与打分人数应不少于学生社团总人数的15%。</w:t>
      </w:r>
    </w:p>
    <w:p w14:paraId="7061DCB7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eastAsia="楷体_GB2312" w:cs="楷体_GB2312"/>
          <w:sz w:val="30"/>
          <w:szCs w:val="30"/>
        </w:rPr>
        <w:t>（二）</w:t>
      </w:r>
      <w:r>
        <w:rPr>
          <w:rFonts w:ascii="Times New Roman" w:hAnsi="Times New Roman"/>
          <w:sz w:val="30"/>
          <w:szCs w:val="30"/>
        </w:rPr>
        <w:t>奖惩项目为加减分项，由校团委确定。社团年度考核得分为基本项目考核分和奖惩项目加减分的总和。</w:t>
      </w:r>
    </w:p>
    <w:p w14:paraId="23974E7D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eastAsia="楷体_GB2312" w:cs="楷体_GB2312"/>
          <w:sz w:val="30"/>
          <w:szCs w:val="30"/>
        </w:rPr>
        <w:t>（三）</w:t>
      </w:r>
      <w:r>
        <w:rPr>
          <w:rFonts w:hint="eastAsia" w:ascii="Times New Roman" w:hAnsi="Times New Roman"/>
          <w:sz w:val="30"/>
          <w:szCs w:val="30"/>
        </w:rPr>
        <w:t>各</w:t>
      </w:r>
      <w:r>
        <w:rPr>
          <w:rFonts w:ascii="Times New Roman" w:hAnsi="Times New Roman"/>
          <w:sz w:val="30"/>
          <w:szCs w:val="30"/>
        </w:rPr>
        <w:t>业务指导单位</w:t>
      </w:r>
      <w:r>
        <w:rPr>
          <w:rFonts w:hint="eastAsia" w:ascii="Times New Roman" w:hAnsi="Times New Roman"/>
          <w:sz w:val="30"/>
          <w:szCs w:val="30"/>
        </w:rPr>
        <w:t>需将学生社团</w:t>
      </w:r>
      <w:r>
        <w:rPr>
          <w:rFonts w:ascii="Times New Roman" w:hAnsi="Times New Roman"/>
          <w:sz w:val="30"/>
          <w:szCs w:val="30"/>
        </w:rPr>
        <w:t>业务指导单位考核</w:t>
      </w:r>
      <w:r>
        <w:rPr>
          <w:rFonts w:hint="eastAsia" w:ascii="Times New Roman" w:hAnsi="Times New Roman"/>
          <w:sz w:val="30"/>
          <w:szCs w:val="30"/>
        </w:rPr>
        <w:t>结果、</w:t>
      </w:r>
      <w:r>
        <w:rPr>
          <w:rFonts w:ascii="Times New Roman" w:hAnsi="Times New Roman"/>
          <w:sz w:val="30"/>
          <w:szCs w:val="30"/>
        </w:rPr>
        <w:t>民主评议</w:t>
      </w:r>
      <w:r>
        <w:rPr>
          <w:rFonts w:hint="eastAsia" w:ascii="Times New Roman" w:hAnsi="Times New Roman"/>
          <w:sz w:val="30"/>
          <w:szCs w:val="30"/>
        </w:rPr>
        <w:t>结果进行公示，公示无误后，经业务指导单位签字盖章后将考核结果统一报送至校社团管理中心。</w:t>
      </w:r>
    </w:p>
    <w:p w14:paraId="5506D9D4">
      <w:pPr>
        <w:spacing w:line="480" w:lineRule="exact"/>
        <w:ind w:firstLine="600" w:firstLineChars="200"/>
        <w:outlineLvl w:val="9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三</w:t>
      </w:r>
      <w:r>
        <w:rPr>
          <w:rFonts w:ascii="Times New Roman" w:hAnsi="Times New Roman" w:eastAsia="黑体"/>
          <w:sz w:val="30"/>
          <w:szCs w:val="30"/>
        </w:rPr>
        <w:t>、考核细则</w:t>
      </w:r>
    </w:p>
    <w:p w14:paraId="3C8AE62D">
      <w:pPr>
        <w:spacing w:line="480" w:lineRule="exact"/>
        <w:ind w:firstLine="600" w:firstLineChars="200"/>
        <w:outlineLvl w:val="9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（一）基本项目（60分，校团委考核）</w:t>
      </w:r>
    </w:p>
    <w:p w14:paraId="6397F669">
      <w:pPr>
        <w:spacing w:line="480" w:lineRule="exact"/>
        <w:ind w:firstLine="600" w:firstLineChars="200"/>
        <w:outlineLvl w:val="9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1.组织建设（20分）</w:t>
      </w:r>
    </w:p>
    <w:p w14:paraId="3A25AABA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（1）有规范的社团章程，包括社团类别、宗旨、成员资格、权利和义务、组织管理制度、财务制度、负责人产生程序、章程修改程序、社团终止及其他应由章程规定的相关事项（</w:t>
      </w:r>
      <w:r>
        <w:rPr>
          <w:rFonts w:hint="eastAsia"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分）；</w:t>
      </w:r>
    </w:p>
    <w:p w14:paraId="098493A4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（2）</w:t>
      </w:r>
      <w:r>
        <w:rPr>
          <w:rFonts w:hint="eastAsia" w:ascii="Times New Roman" w:hAnsi="Times New Roman"/>
          <w:sz w:val="30"/>
          <w:szCs w:val="30"/>
        </w:rPr>
        <w:t>每学期至少</w:t>
      </w:r>
      <w:r>
        <w:rPr>
          <w:rFonts w:ascii="Times New Roman" w:hAnsi="Times New Roman"/>
          <w:sz w:val="30"/>
          <w:szCs w:val="30"/>
        </w:rPr>
        <w:t>召开</w:t>
      </w:r>
      <w:r>
        <w:rPr>
          <w:rFonts w:hint="eastAsia" w:ascii="Times New Roman" w:hAnsi="Times New Roman"/>
          <w:sz w:val="30"/>
          <w:szCs w:val="30"/>
        </w:rPr>
        <w:t>一次</w:t>
      </w:r>
      <w:r>
        <w:rPr>
          <w:rFonts w:ascii="Times New Roman" w:hAnsi="Times New Roman"/>
          <w:sz w:val="30"/>
          <w:szCs w:val="30"/>
        </w:rPr>
        <w:t>社团全体成员大会或成员代表大会，</w:t>
      </w:r>
      <w:r>
        <w:rPr>
          <w:rFonts w:hint="eastAsia" w:ascii="Times New Roman" w:hAnsi="Times New Roman"/>
          <w:sz w:val="30"/>
          <w:szCs w:val="30"/>
        </w:rPr>
        <w:t>（3分）按规定时间</w:t>
      </w:r>
      <w:r>
        <w:rPr>
          <w:rFonts w:ascii="Times New Roman" w:hAnsi="Times New Roman"/>
          <w:sz w:val="30"/>
          <w:szCs w:val="30"/>
        </w:rPr>
        <w:t>严格履行社团换届程序，依据社团章程选举和更换社团负责人候选人，审议社团工作报告，对社团变更解散等事项做出决定，修改社团章程，监督社团财务及活动开展情况（</w:t>
      </w:r>
      <w:r>
        <w:rPr>
          <w:rFonts w:hint="eastAsia"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分）；</w:t>
      </w:r>
    </w:p>
    <w:p w14:paraId="2B4F2448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（3）按照规定时间完成社团及成员注册工作等（</w:t>
      </w:r>
      <w:r>
        <w:rPr>
          <w:rFonts w:hint="eastAsia" w:ascii="Times New Roman" w:hAnsi="Times New Roman"/>
          <w:sz w:val="30"/>
          <w:szCs w:val="30"/>
        </w:rPr>
        <w:t>7</w:t>
      </w:r>
      <w:r>
        <w:rPr>
          <w:rFonts w:ascii="Times New Roman" w:hAnsi="Times New Roman"/>
          <w:sz w:val="30"/>
          <w:szCs w:val="30"/>
        </w:rPr>
        <w:t>分）。</w:t>
      </w:r>
    </w:p>
    <w:p w14:paraId="098BE389">
      <w:pPr>
        <w:spacing w:line="480" w:lineRule="exact"/>
        <w:ind w:firstLine="600" w:firstLineChars="200"/>
        <w:outlineLvl w:val="9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2.活动开展（35分）</w:t>
      </w:r>
    </w:p>
    <w:p w14:paraId="3978F964">
      <w:pPr>
        <w:spacing w:line="480" w:lineRule="exact"/>
        <w:ind w:firstLine="600" w:firstLineChars="200"/>
        <w:outlineLvl w:val="9"/>
        <w:rPr>
          <w:rFonts w:ascii="Times New Roman" w:hAnsi="Times New Roman"/>
          <w:color w:val="000000"/>
          <w:sz w:val="30"/>
          <w:szCs w:val="30"/>
          <w:highlight w:val="yellow"/>
        </w:rPr>
      </w:pPr>
      <w:r>
        <w:rPr>
          <w:rFonts w:ascii="Times New Roman" w:hAnsi="Times New Roman"/>
          <w:sz w:val="30"/>
          <w:szCs w:val="30"/>
        </w:rPr>
        <w:t>（1）能够定期开展社团活动。每学期开展不少于4次常规活动（10分）、</w:t>
      </w:r>
      <w:r>
        <w:rPr>
          <w:rFonts w:hint="eastAsia"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次特色活动（10分），活动数未达到要求该项不得分；</w:t>
      </w:r>
    </w:p>
    <w:p w14:paraId="0B7A6419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（2）配合校团委开展校级社团活动</w:t>
      </w:r>
      <w:r>
        <w:rPr>
          <w:rFonts w:hint="eastAsia" w:ascii="Times New Roman" w:hAnsi="Times New Roman"/>
          <w:sz w:val="30"/>
          <w:szCs w:val="30"/>
        </w:rPr>
        <w:t>，如社团嘉年华、社团趣味运动会、全校社团纳新等全校社团活动，一次无故不参加本项为0分，两次未参加年度考核为不及格</w:t>
      </w:r>
      <w:r>
        <w:rPr>
          <w:rFonts w:ascii="Times New Roman" w:hAnsi="Times New Roman"/>
          <w:sz w:val="30"/>
          <w:szCs w:val="30"/>
        </w:rPr>
        <w:t>（5分）；</w:t>
      </w:r>
    </w:p>
    <w:p w14:paraId="42922E3D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（3）积极参加</w:t>
      </w:r>
      <w:r>
        <w:rPr>
          <w:rFonts w:hint="eastAsia" w:ascii="Times New Roman" w:hAnsi="Times New Roman"/>
          <w:sz w:val="30"/>
          <w:szCs w:val="30"/>
        </w:rPr>
        <w:t>由校团委主办的</w:t>
      </w:r>
      <w:r>
        <w:rPr>
          <w:rFonts w:ascii="Times New Roman" w:hAnsi="Times New Roman"/>
          <w:sz w:val="30"/>
          <w:szCs w:val="30"/>
        </w:rPr>
        <w:t>全校各类大型活动</w:t>
      </w:r>
      <w:r>
        <w:rPr>
          <w:rFonts w:hint="eastAsia" w:ascii="Times New Roman" w:hAnsi="Times New Roman"/>
          <w:sz w:val="30"/>
          <w:szCs w:val="30"/>
        </w:rPr>
        <w:t>，如草地音乐节、社团趣味运动会或承办学校大型活动等，参与并成功入选的社团一次性满分，未参与的社团本项不得分</w:t>
      </w:r>
      <w:r>
        <w:rPr>
          <w:rFonts w:ascii="Times New Roman" w:hAnsi="Times New Roman"/>
          <w:sz w:val="30"/>
          <w:szCs w:val="30"/>
        </w:rPr>
        <w:t>（5分）；</w:t>
      </w:r>
    </w:p>
    <w:p w14:paraId="7A90BD71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（4）社团活动有详细的活动方案</w:t>
      </w:r>
      <w:r>
        <w:rPr>
          <w:rFonts w:hint="eastAsia" w:ascii="Times New Roman" w:hAnsi="Times New Roman"/>
          <w:sz w:val="30"/>
          <w:szCs w:val="30"/>
        </w:rPr>
        <w:t>（2分）</w:t>
      </w:r>
      <w:r>
        <w:rPr>
          <w:rFonts w:ascii="Times New Roman" w:hAnsi="Times New Roman"/>
          <w:sz w:val="30"/>
          <w:szCs w:val="30"/>
        </w:rPr>
        <w:t>，在指导教师的指导下能认真执行，活动结束后有书面总结</w:t>
      </w:r>
      <w:r>
        <w:rPr>
          <w:rFonts w:hint="eastAsia" w:ascii="Times New Roman" w:hAnsi="Times New Roman"/>
          <w:sz w:val="30"/>
          <w:szCs w:val="30"/>
        </w:rPr>
        <w:t>等内容，活动方案应提前一周送至社团管理中心办公室，活动结束后应提交活动总结表和简讯，均需要图片与文字，若没有图片或未邀请社团管理中心人员调研活动，当次活动不作数</w:t>
      </w:r>
      <w:r>
        <w:rPr>
          <w:rFonts w:ascii="Times New Roman" w:hAnsi="Times New Roman"/>
          <w:sz w:val="30"/>
          <w:szCs w:val="30"/>
        </w:rPr>
        <w:t>（</w:t>
      </w:r>
      <w:r>
        <w:rPr>
          <w:rFonts w:hint="eastAsia"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分）。</w:t>
      </w:r>
    </w:p>
    <w:p w14:paraId="66D4A1E0">
      <w:pPr>
        <w:spacing w:line="480" w:lineRule="exact"/>
        <w:ind w:firstLine="600" w:firstLineChars="200"/>
        <w:outlineLvl w:val="9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3.社团经费使用（5分）</w:t>
      </w:r>
    </w:p>
    <w:p w14:paraId="31A32752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（1）社团</w:t>
      </w:r>
      <w:r>
        <w:rPr>
          <w:rFonts w:hint="eastAsia" w:ascii="Times New Roman" w:hAnsi="Times New Roman"/>
          <w:sz w:val="30"/>
          <w:szCs w:val="30"/>
        </w:rPr>
        <w:t>不得</w:t>
      </w:r>
      <w:r>
        <w:rPr>
          <w:rFonts w:ascii="Times New Roman" w:hAnsi="Times New Roman"/>
          <w:sz w:val="30"/>
          <w:szCs w:val="30"/>
        </w:rPr>
        <w:t>以任何形式收取会员会费、接受资助，经费全部用于本社团的发展建设和活动支出（2分）；</w:t>
      </w:r>
    </w:p>
    <w:p w14:paraId="047CAAF5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（2）社团经费申请、使用记录完备（2分）；</w:t>
      </w:r>
    </w:p>
    <w:p w14:paraId="7C0B4D1C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（3）社团确有资助需要的，业务指导单位在对资助事宜的合法合规性进行审核后，报校团委审批等（1分）。</w:t>
      </w:r>
    </w:p>
    <w:p w14:paraId="44C7694A">
      <w:pPr>
        <w:pStyle w:val="7"/>
        <w:spacing w:line="480" w:lineRule="exact"/>
        <w:ind w:firstLine="600"/>
        <w:outlineLvl w:val="9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注：需使用学生社团活动经费的应在活动前3-5天提出申请，不按规定的不予报销，本项不得分。</w:t>
      </w:r>
    </w:p>
    <w:p w14:paraId="7099E848">
      <w:pPr>
        <w:spacing w:line="480" w:lineRule="exact"/>
        <w:ind w:firstLine="600" w:firstLineChars="200"/>
        <w:outlineLvl w:val="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（二）奖惩项目</w:t>
      </w:r>
    </w:p>
    <w:p w14:paraId="36C2C242">
      <w:pPr>
        <w:spacing w:line="480" w:lineRule="exact"/>
        <w:ind w:firstLine="600" w:firstLineChars="200"/>
        <w:outlineLvl w:val="9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1.加分项</w:t>
      </w:r>
    </w:p>
    <w:p w14:paraId="1BF07DC1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（1）社团在常规、特色活动要求开展次数以外，每多组织1次常规活动加</w:t>
      </w:r>
      <w:r>
        <w:rPr>
          <w:rFonts w:hint="eastAsia"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分、特色活动</w:t>
      </w:r>
      <w:r>
        <w:rPr>
          <w:rFonts w:hint="eastAsia" w:ascii="Times New Roman" w:hAnsi="Times New Roman"/>
          <w:sz w:val="30"/>
          <w:szCs w:val="30"/>
        </w:rPr>
        <w:t>加2</w:t>
      </w:r>
      <w:r>
        <w:rPr>
          <w:rFonts w:ascii="Times New Roman" w:hAnsi="Times New Roman"/>
          <w:sz w:val="30"/>
          <w:szCs w:val="30"/>
        </w:rPr>
        <w:t>分；</w:t>
      </w:r>
    </w:p>
    <w:p w14:paraId="5F03AD2F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（2）社团获得校级社团活动表彰加2分；</w:t>
      </w:r>
    </w:p>
    <w:p w14:paraId="0601F55D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（3）社团参加各类校级活动被采用每次加</w:t>
      </w:r>
      <w:r>
        <w:rPr>
          <w:rFonts w:hint="eastAsia"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分；</w:t>
      </w:r>
    </w:p>
    <w:p w14:paraId="7E8BC185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（4）经学校批准，以社团名义或以社团工作立项参与校外竞赛的，给予加分</w:t>
      </w:r>
      <w:r>
        <w:rPr>
          <w:rFonts w:hint="eastAsia" w:ascii="Times New Roman" w:hAnsi="Times New Roman"/>
          <w:sz w:val="30"/>
          <w:szCs w:val="30"/>
        </w:rPr>
        <w:t>奖励</w:t>
      </w:r>
      <w:r>
        <w:rPr>
          <w:rFonts w:ascii="Times New Roman" w:hAnsi="Times New Roman"/>
          <w:sz w:val="30"/>
          <w:szCs w:val="30"/>
        </w:rPr>
        <w:t>：获国家级一等奖加</w:t>
      </w:r>
      <w:r>
        <w:rPr>
          <w:rFonts w:hint="eastAsia" w:ascii="Times New Roman" w:hAnsi="Times New Roman"/>
          <w:sz w:val="30"/>
          <w:szCs w:val="30"/>
        </w:rPr>
        <w:t>20</w:t>
      </w:r>
      <w:r>
        <w:rPr>
          <w:rFonts w:ascii="Times New Roman" w:hAnsi="Times New Roman"/>
          <w:sz w:val="30"/>
          <w:szCs w:val="30"/>
        </w:rPr>
        <w:t>分、二等奖加</w:t>
      </w:r>
      <w:r>
        <w:rPr>
          <w:rFonts w:hint="eastAsia" w:ascii="Times New Roman" w:hAnsi="Times New Roman"/>
          <w:sz w:val="30"/>
          <w:szCs w:val="30"/>
        </w:rPr>
        <w:t>15</w:t>
      </w:r>
      <w:r>
        <w:rPr>
          <w:rFonts w:ascii="Times New Roman" w:hAnsi="Times New Roman"/>
          <w:sz w:val="30"/>
          <w:szCs w:val="30"/>
        </w:rPr>
        <w:t>分、三等奖加</w:t>
      </w:r>
      <w:r>
        <w:rPr>
          <w:rFonts w:hint="eastAsia"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0分、获省级一等奖加</w:t>
      </w:r>
      <w:r>
        <w:rPr>
          <w:rFonts w:hint="eastAsia" w:ascii="Times New Roman" w:hAnsi="Times New Roman"/>
          <w:sz w:val="30"/>
          <w:szCs w:val="30"/>
        </w:rPr>
        <w:t>10</w:t>
      </w:r>
      <w:r>
        <w:rPr>
          <w:rFonts w:ascii="Times New Roman" w:hAnsi="Times New Roman"/>
          <w:sz w:val="30"/>
          <w:szCs w:val="30"/>
        </w:rPr>
        <w:t>分、二等奖加</w:t>
      </w:r>
      <w:r>
        <w:rPr>
          <w:rFonts w:hint="eastAsia" w:ascii="Times New Roman" w:hAnsi="Times New Roman"/>
          <w:sz w:val="30"/>
          <w:szCs w:val="30"/>
        </w:rPr>
        <w:t>8</w:t>
      </w:r>
      <w:r>
        <w:rPr>
          <w:rFonts w:ascii="Times New Roman" w:hAnsi="Times New Roman"/>
          <w:sz w:val="30"/>
          <w:szCs w:val="30"/>
        </w:rPr>
        <w:t>分、三等奖加</w:t>
      </w:r>
      <w:r>
        <w:rPr>
          <w:rFonts w:hint="eastAsia"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分，获市级一等奖加</w:t>
      </w:r>
      <w:r>
        <w:rPr>
          <w:rFonts w:hint="eastAsia"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分、二等奖加</w:t>
      </w:r>
      <w:r>
        <w:rPr>
          <w:rFonts w:hint="eastAsia"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分</w:t>
      </w:r>
      <w:r>
        <w:rPr>
          <w:rFonts w:hint="eastAsia" w:ascii="Times New Roman" w:hAnsi="Times New Roman"/>
          <w:sz w:val="30"/>
          <w:szCs w:val="30"/>
        </w:rPr>
        <w:t>；</w:t>
      </w:r>
    </w:p>
    <w:p w14:paraId="08A7B8E6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（5）社团获国家级荣誉加30分，获省级荣誉加20分，获市级荣誉加10分</w:t>
      </w:r>
      <w:r>
        <w:rPr>
          <w:rFonts w:hint="eastAsia" w:ascii="Times New Roman" w:hAnsi="Times New Roman"/>
          <w:sz w:val="30"/>
          <w:szCs w:val="30"/>
        </w:rPr>
        <w:t>；</w:t>
      </w:r>
    </w:p>
    <w:p w14:paraId="7F9EC83A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（6）社团工作、活动被媒体刊发的，国家级媒体加</w:t>
      </w:r>
      <w:r>
        <w:rPr>
          <w:rFonts w:hint="eastAsia"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0分，省级媒体加</w:t>
      </w:r>
      <w:r>
        <w:rPr>
          <w:rFonts w:hint="eastAsia"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0分，市级媒体加</w:t>
      </w:r>
      <w:r>
        <w:rPr>
          <w:rFonts w:hint="eastAsia"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分，校级媒体加</w:t>
      </w:r>
      <w:r>
        <w:rPr>
          <w:rFonts w:hint="eastAsia"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分；</w:t>
      </w:r>
    </w:p>
    <w:p w14:paraId="3BBCF96A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  <w:highlight w:val="yellow"/>
        </w:rPr>
      </w:pPr>
      <w:r>
        <w:rPr>
          <w:rFonts w:ascii="Times New Roman" w:hAnsi="Times New Roman"/>
          <w:sz w:val="30"/>
          <w:szCs w:val="30"/>
        </w:rPr>
        <w:t>（7）社团成员取得与社团业务、性质相关专业技能证书，获国家级证书加</w:t>
      </w:r>
      <w:r>
        <w:rPr>
          <w:rFonts w:hint="eastAsia"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分/人，获省级证书加</w:t>
      </w:r>
      <w:r>
        <w:rPr>
          <w:rFonts w:hint="eastAsia"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分/人，获市级证书</w:t>
      </w:r>
      <w:r>
        <w:rPr>
          <w:rFonts w:hint="eastAsia"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分/人；</w:t>
      </w:r>
    </w:p>
    <w:p w14:paraId="16446FC9">
      <w:pPr>
        <w:pStyle w:val="7"/>
        <w:spacing w:line="480" w:lineRule="exact"/>
        <w:ind w:firstLine="600"/>
        <w:outlineLvl w:val="9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（8）以上加分项目只按照最高级别进行加分，不重复加分，</w:t>
      </w:r>
      <w:r>
        <w:rPr>
          <w:rFonts w:ascii="Times New Roman" w:hAnsi="Times New Roman" w:eastAsia="仿宋_GB2312" w:cs="Times New Roman"/>
          <w:sz w:val="30"/>
          <w:szCs w:val="30"/>
        </w:rPr>
        <w:t>专业技能证书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加分项10分封顶。</w:t>
      </w:r>
    </w:p>
    <w:p w14:paraId="4710FEE4">
      <w:pPr>
        <w:spacing w:line="480" w:lineRule="exact"/>
        <w:ind w:firstLine="602" w:firstLineChars="200"/>
        <w:outlineLvl w:val="9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2.减分项</w:t>
      </w:r>
    </w:p>
    <w:p w14:paraId="5D5A7361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（1）违反《</w:t>
      </w:r>
      <w:r>
        <w:rPr>
          <w:rFonts w:hint="eastAsia" w:ascii="Times New Roman" w:hAnsi="Times New Roman"/>
          <w:sz w:val="30"/>
          <w:szCs w:val="30"/>
        </w:rPr>
        <w:t>濮阳科技职业学院</w:t>
      </w:r>
      <w:r>
        <w:rPr>
          <w:rFonts w:ascii="Times New Roman" w:hAnsi="Times New Roman"/>
          <w:sz w:val="30"/>
          <w:szCs w:val="30"/>
        </w:rPr>
        <w:t>学生社团管理办法》第五章第四十</w:t>
      </w:r>
      <w:r>
        <w:rPr>
          <w:rFonts w:hint="eastAsia" w:ascii="Times New Roman" w:hAnsi="Times New Roman"/>
          <w:sz w:val="30"/>
          <w:szCs w:val="30"/>
        </w:rPr>
        <w:t>一</w:t>
      </w:r>
      <w:r>
        <w:rPr>
          <w:rFonts w:ascii="Times New Roman" w:hAnsi="Times New Roman"/>
          <w:sz w:val="30"/>
          <w:szCs w:val="30"/>
        </w:rPr>
        <w:t>条规定的，除给予社团警告处分外，扣15分，取消当年“优秀社团”评选资格；</w:t>
      </w:r>
    </w:p>
    <w:p w14:paraId="4C6C7A8E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（2）违反《</w:t>
      </w:r>
      <w:r>
        <w:rPr>
          <w:rFonts w:hint="eastAsia" w:ascii="Times New Roman" w:hAnsi="Times New Roman"/>
          <w:sz w:val="30"/>
          <w:szCs w:val="30"/>
        </w:rPr>
        <w:t>濮阳科技职业学院</w:t>
      </w:r>
      <w:r>
        <w:rPr>
          <w:rFonts w:ascii="Times New Roman" w:hAnsi="Times New Roman"/>
          <w:sz w:val="30"/>
          <w:szCs w:val="30"/>
        </w:rPr>
        <w:t>学生社团管理办法》第五章第四十</w:t>
      </w:r>
      <w:r>
        <w:rPr>
          <w:rFonts w:hint="eastAsia" w:ascii="Times New Roman" w:hAnsi="Times New Roman"/>
          <w:sz w:val="30"/>
          <w:szCs w:val="30"/>
        </w:rPr>
        <w:t>二</w:t>
      </w:r>
      <w:r>
        <w:rPr>
          <w:rFonts w:ascii="Times New Roman" w:hAnsi="Times New Roman"/>
          <w:sz w:val="30"/>
          <w:szCs w:val="30"/>
        </w:rPr>
        <w:t>条规定的，除给予社团限期整改处分外，扣20分，取消社团</w:t>
      </w:r>
      <w:r>
        <w:rPr>
          <w:rFonts w:hint="eastAsia" w:ascii="Times New Roman" w:hAnsi="Times New Roman"/>
          <w:sz w:val="30"/>
          <w:szCs w:val="30"/>
        </w:rPr>
        <w:t>当</w:t>
      </w:r>
      <w:r>
        <w:rPr>
          <w:rFonts w:ascii="Times New Roman" w:hAnsi="Times New Roman"/>
          <w:sz w:val="30"/>
          <w:szCs w:val="30"/>
        </w:rPr>
        <w:t>年“优秀社团”评选资格。</w:t>
      </w:r>
    </w:p>
    <w:p w14:paraId="0A723406">
      <w:pPr>
        <w:pStyle w:val="7"/>
        <w:spacing w:line="480" w:lineRule="exact"/>
        <w:ind w:firstLine="600"/>
        <w:outlineLvl w:val="9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学生社团无故缺席学校组织的集体活动一次减10分。</w:t>
      </w:r>
    </w:p>
    <w:p w14:paraId="467AE7AF">
      <w:pPr>
        <w:spacing w:line="480" w:lineRule="exact"/>
        <w:ind w:firstLine="600" w:firstLineChars="200"/>
        <w:outlineLvl w:val="9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四</w:t>
      </w:r>
      <w:r>
        <w:rPr>
          <w:rFonts w:ascii="Times New Roman" w:hAnsi="Times New Roman" w:eastAsia="黑体"/>
          <w:sz w:val="30"/>
          <w:szCs w:val="30"/>
        </w:rPr>
        <w:t>、社团评比</w:t>
      </w:r>
    </w:p>
    <w:p w14:paraId="5DC33536">
      <w:pPr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校团委根据年度所得总分对各学生社团进行排名，前15%的社团为当年“优秀社团”，基本项目得分在80分以下的，不能评为优秀社团。对于评选出的优秀社团，学校在其社团活动的经费上加大拨付力度。</w:t>
      </w:r>
    </w:p>
    <w:p w14:paraId="40EC17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  <w:style w:type="paragraph" w:customStyle="1" w:styleId="7">
    <w:name w:val="列出段落1"/>
    <w:basedOn w:val="1"/>
    <w:qFormat/>
    <w:uiPriority w:val="0"/>
    <w:pPr>
      <w:spacing w:line="240" w:lineRule="auto"/>
      <w:ind w:firstLine="420" w:firstLineChars="200"/>
    </w:pPr>
    <w:rPr>
      <w:rFonts w:ascii="等线" w:hAnsi="等线" w:eastAsia="等线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2025-12-08T02:36:18Z</dcterms:created>
  <dc:creator>郭德忠</dc:creator>
  <cp:lastModifiedBy>WPS_1622880798</cp:lastModifiedBy>
  <dcterms:modified xsi:type="dcterms:W3CDTF">2025-12-08T02:36:39Z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00894FC4D2604FF9BF3209FD29653173_12</vt:lpwstr>
  </property>
</Properties>
</file>